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 w:firstLine="641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附件1：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直接招录</w:t>
      </w:r>
      <w:r>
        <w:rPr>
          <w:rFonts w:hint="eastAsia" w:ascii="华文中宋" w:hAnsi="华文中宋" w:eastAsia="华文中宋"/>
          <w:b/>
          <w:sz w:val="32"/>
          <w:szCs w:val="32"/>
        </w:rPr>
        <w:t>专业技术岗位、数量、职责、任职条件</w:t>
      </w:r>
    </w:p>
    <w:tbl>
      <w:tblPr>
        <w:tblStyle w:val="4"/>
        <w:tblW w:w="143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429"/>
        <w:gridCol w:w="3685"/>
        <w:gridCol w:w="623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default" w:ascii="黑体" w:hAnsi="黑体" w:eastAsia="黑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用工形式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从事水利水电工程设计等相关工作。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right="0" w:rightChars="0" w:firstLine="48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1.国家全日制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“985”、“211”院校本科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学历或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国家全日制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学历，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水利水电工程专业。</w:t>
            </w:r>
          </w:p>
          <w:p>
            <w:pPr>
              <w:widowControl/>
              <w:spacing w:line="440" w:lineRule="exact"/>
              <w:ind w:right="0" w:rightChars="0" w:firstLine="495" w:firstLineChars="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2.具有较强的专业学习能力和团队协作精神，身体健康，责任心强、吃苦耐劳、爱岗敬业，能适应水利设计工作环境及工作强度要求。</w:t>
            </w:r>
          </w:p>
          <w:p>
            <w:pPr>
              <w:widowControl/>
              <w:spacing w:line="440" w:lineRule="exact"/>
              <w:ind w:right="0" w:rightChars="0" w:firstLine="48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3.取得相关专业注册工程师执业资格者，学历可适当放宽。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直接招录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exact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水文水资源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水文水资源：从事水利水电工程规划、设计及水资源论证、水文水资源调查评价、防洪评价、水生态系统保护与修复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水库移民规划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等技术服务工作。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ind w:right="0" w:rightChars="0" w:firstLine="480" w:firstLineChars="20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1.国家全日制本科及以上学历，“985”、“211”院校毕业生优先，陆地水文、水文水资源、水资源利用、水利工程建筑、水环境等专业。</w:t>
            </w:r>
          </w:p>
          <w:p>
            <w:pPr>
              <w:widowControl/>
              <w:spacing w:line="440" w:lineRule="exact"/>
              <w:ind w:right="0" w:rightChars="0" w:firstLine="480" w:firstLineChars="0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具有三年以上相关专业设计工作经验（按相关业绩和工作证明认定），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较强的专业学习能力和团队协作精神。身体健康，责任心强、吃苦耐劳、爱岗敬业，能适应水利设计工作环境及工作强度要求。</w:t>
            </w:r>
          </w:p>
          <w:p>
            <w:pPr>
              <w:widowControl/>
              <w:spacing w:line="440" w:lineRule="exact"/>
              <w:ind w:right="0" w:rightChars="0" w:firstLine="480" w:firstLineChars="0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3.水环境专业需具有注册环评师资格。</w:t>
            </w:r>
          </w:p>
          <w:p>
            <w:pPr>
              <w:widowControl/>
              <w:spacing w:line="440" w:lineRule="exact"/>
              <w:ind w:right="0" w:rightChars="0" w:firstLine="48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.取得相关专业注册工程师执业资格者，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条件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直接招录</w:t>
            </w:r>
          </w:p>
        </w:tc>
      </w:tr>
    </w:tbl>
    <w:p>
      <w:pPr>
        <w:ind w:right="140" w:firstLine="560"/>
      </w:pPr>
      <w:r>
        <w:br w:type="page"/>
      </w:r>
    </w:p>
    <w:p>
      <w:pPr>
        <w:ind w:right="140" w:firstLine="0" w:firstLineChars="0"/>
      </w:pPr>
      <w:r>
        <w:rPr>
          <w:rFonts w:hint="eastAsia"/>
        </w:rPr>
        <w:t xml:space="preserve">  续上表</w:t>
      </w:r>
    </w:p>
    <w:tbl>
      <w:tblPr>
        <w:tblStyle w:val="4"/>
        <w:tblW w:w="143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429"/>
        <w:gridCol w:w="3685"/>
        <w:gridCol w:w="623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exact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岩土工程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主要从事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水利水电工程地质勘察、工民建及市政工程勘察、地质灾害评估、勘查与设计等相关地质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48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国家全日制本科及以上学历，“985”、“211”院校毕业生优先，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地质工程、岩土工程、勘查与技术工程等地质类相关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专业，年龄3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周岁以下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20" w:lineRule="exact"/>
              <w:ind w:right="0" w:rightChars="0" w:firstLine="495" w:firstLineChars="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具有较强的专业学习能力和团队协作精神。身体健康，责任心强、吃苦耐劳、爱岗敬业，能适应水利工程勘测工作环境及工作强度要求；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20" w:lineRule="exact"/>
              <w:ind w:right="0" w:rightChars="0" w:firstLine="480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有工作经验或取得中级及以上职称者，年龄可适当放宽，取得相关专业注册工程师执业资格者优先聘用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直接招录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exact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32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从事智慧水利设计，水利工程、电力工程（水电站，变电站，输电线路等）电气设计等工作。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1.国家全日制本科及以上学历，“985”、“211”院校毕业生优先，电气工程及其自动化专业。</w:t>
            </w:r>
          </w:p>
          <w:p>
            <w:pPr>
              <w:widowControl/>
              <w:spacing w:line="32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具有三年以上相关专业设计工作经验（按相关业绩和工作证明认定 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较强的专业学习能力和团队协作精神。身体健康，责任心强、吃苦耐劳、爱岗敬业，能适应水利电力设计工作环境及工作强度要求。</w:t>
            </w:r>
          </w:p>
          <w:p>
            <w:pPr>
              <w:widowControl/>
              <w:spacing w:line="320" w:lineRule="exact"/>
              <w:ind w:right="0" w:rightChars="0" w:firstLine="48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3.取得注册电气工程师（发输变电）执业资格者，学历可适当放宽。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直接招录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水力机械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48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从事水利工程水力机械专业设计工作。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48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1.国家全日制本科及以上学历，“985”、“211”院校毕业生优先，能源与动力工程及相关专业。</w:t>
            </w:r>
          </w:p>
          <w:p>
            <w:pPr>
              <w:widowControl/>
              <w:spacing w:line="320" w:lineRule="exact"/>
              <w:ind w:right="0" w:rightChars="0" w:firstLine="48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2.具有较强的专业学习能力和团队协作精神。身体健康，责任心强、吃苦耐劳、爱岗敬业，能适应水利电力设计工作环境及工作强度要求。</w:t>
            </w:r>
          </w:p>
          <w:p>
            <w:pPr>
              <w:widowControl/>
              <w:spacing w:line="320" w:lineRule="exact"/>
              <w:ind w:right="0" w:rightChars="0" w:firstLine="48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3.取得注册公用设备工程师执业资格者，学历可适当放宽。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直接招录</w:t>
            </w:r>
          </w:p>
        </w:tc>
      </w:tr>
    </w:tbl>
    <w:p>
      <w:pPr>
        <w:ind w:right="140" w:firstLine="0" w:firstLineChars="0"/>
      </w:pPr>
      <w:r>
        <w:rPr>
          <w:rFonts w:hint="eastAsia"/>
        </w:rPr>
        <w:t xml:space="preserve">  续上表</w:t>
      </w:r>
    </w:p>
    <w:tbl>
      <w:tblPr>
        <w:tblStyle w:val="4"/>
        <w:tblW w:w="143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429"/>
        <w:gridCol w:w="3685"/>
        <w:gridCol w:w="623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exact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测绘工程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主要从事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测绘工程、地理信息、摄影测量以及遥感等相关测绘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480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国家全日制本科及以上学历，“985”、“211”院校毕业生优先，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测绘工程、地理信息系统、摄影测量、遥感等测绘类相关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专业，年龄3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周岁以下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20" w:lineRule="exact"/>
              <w:ind w:right="0" w:rightChars="0" w:firstLine="495" w:firstLineChars="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具有较强的专业学习能力和团队协作精神。身体健康，责任心强、吃苦耐劳、爱岗敬业，能适应水利工程勘测工作环境及工作强度要求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20" w:lineRule="exact"/>
              <w:ind w:right="0" w:rightChars="0" w:firstLine="480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工作经验或取得中级及以上职称者，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条件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可适当放宽，取得相关专业注册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测绘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师资格者优先聘用。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直接招录</w:t>
            </w:r>
          </w:p>
        </w:tc>
      </w:tr>
    </w:tbl>
    <w:p>
      <w:pPr>
        <w:ind w:left="0" w:leftChars="0" w:right="0" w:rightChars="0" w:firstLine="0" w:firstLineChars="0"/>
        <w:rPr>
          <w:rFonts w:ascii="华文中宋" w:hAnsi="华文中宋" w:eastAsia="华文中宋"/>
          <w:b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440" w:bottom="1134" w:left="1440" w:header="851" w:footer="992" w:gutter="0"/>
      <w:pgNumType w:start="6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right="140" w:firstLine="560"/>
      </w:pPr>
      <w:r>
        <w:separator/>
      </w:r>
    </w:p>
  </w:endnote>
  <w:endnote w:type="continuationSeparator" w:id="1">
    <w:p>
      <w:pPr>
        <w:ind w:right="14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10146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ind w:right="140" w:firstLine="360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  <w:ind w:right="14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right="140" w:firstLine="560"/>
      </w:pPr>
      <w:r>
        <w:separator/>
      </w:r>
    </w:p>
  </w:footnote>
  <w:footnote w:type="continuationSeparator" w:id="1">
    <w:p>
      <w:pPr>
        <w:ind w:right="14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right="1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1MWIzZDkyNjg0ODEzNWYwNWVjYzJmMGQzN2UwNzcifQ=="/>
  </w:docVars>
  <w:rsids>
    <w:rsidRoot w:val="6C6E0D66"/>
    <w:rsid w:val="00020C92"/>
    <w:rsid w:val="00034AAD"/>
    <w:rsid w:val="000548B1"/>
    <w:rsid w:val="000755BE"/>
    <w:rsid w:val="00076384"/>
    <w:rsid w:val="000C2F6A"/>
    <w:rsid w:val="000C4CF4"/>
    <w:rsid w:val="00117917"/>
    <w:rsid w:val="00177355"/>
    <w:rsid w:val="001824DD"/>
    <w:rsid w:val="001950A4"/>
    <w:rsid w:val="00230CFC"/>
    <w:rsid w:val="00255FF2"/>
    <w:rsid w:val="002B79D2"/>
    <w:rsid w:val="003025D8"/>
    <w:rsid w:val="0030423A"/>
    <w:rsid w:val="00315CBF"/>
    <w:rsid w:val="003255CC"/>
    <w:rsid w:val="003367A8"/>
    <w:rsid w:val="003B7FF8"/>
    <w:rsid w:val="003F3A76"/>
    <w:rsid w:val="00430FA7"/>
    <w:rsid w:val="00444A1B"/>
    <w:rsid w:val="004A3AD9"/>
    <w:rsid w:val="00511C2A"/>
    <w:rsid w:val="00536DAB"/>
    <w:rsid w:val="005D2EEB"/>
    <w:rsid w:val="00674DE6"/>
    <w:rsid w:val="006A1EAE"/>
    <w:rsid w:val="00731426"/>
    <w:rsid w:val="00A23378"/>
    <w:rsid w:val="00A2358E"/>
    <w:rsid w:val="00A35F60"/>
    <w:rsid w:val="00A673DA"/>
    <w:rsid w:val="00B17D9C"/>
    <w:rsid w:val="00B37342"/>
    <w:rsid w:val="00B670A3"/>
    <w:rsid w:val="00B75E1A"/>
    <w:rsid w:val="00BC7679"/>
    <w:rsid w:val="00BF6D03"/>
    <w:rsid w:val="00E0621D"/>
    <w:rsid w:val="00E85002"/>
    <w:rsid w:val="00F077F0"/>
    <w:rsid w:val="00F80296"/>
    <w:rsid w:val="04967A39"/>
    <w:rsid w:val="05A90961"/>
    <w:rsid w:val="0B294AD2"/>
    <w:rsid w:val="0C6433BC"/>
    <w:rsid w:val="16A06334"/>
    <w:rsid w:val="18510A99"/>
    <w:rsid w:val="1E805A55"/>
    <w:rsid w:val="1F4D3D68"/>
    <w:rsid w:val="205B5927"/>
    <w:rsid w:val="21081033"/>
    <w:rsid w:val="27B32BD6"/>
    <w:rsid w:val="2A3D7704"/>
    <w:rsid w:val="2E047340"/>
    <w:rsid w:val="3107768E"/>
    <w:rsid w:val="35333A23"/>
    <w:rsid w:val="367E66FF"/>
    <w:rsid w:val="3F89298D"/>
    <w:rsid w:val="46376839"/>
    <w:rsid w:val="5D2914C7"/>
    <w:rsid w:val="644B164A"/>
    <w:rsid w:val="679836FA"/>
    <w:rsid w:val="684568BD"/>
    <w:rsid w:val="685369AF"/>
    <w:rsid w:val="69A16EF6"/>
    <w:rsid w:val="6C6E0D66"/>
    <w:rsid w:val="71BB4933"/>
    <w:rsid w:val="7F9F0FE3"/>
    <w:rsid w:val="FBB7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50" w:rightChars="50"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158</Words>
  <Characters>901</Characters>
  <Lines>7</Lines>
  <Paragraphs>2</Paragraphs>
  <TotalTime>15</TotalTime>
  <ScaleCrop>false</ScaleCrop>
  <LinksUpToDate>false</LinksUpToDate>
  <CharactersWithSpaces>1057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2022-04-25T11:52:00Z</dcterms:created>
  <dc:creator>user</dc:creator>
  <cp:lastModifiedBy>user</cp:lastModifiedBy>
  <dcterms:modified xsi:type="dcterms:W3CDTF">2024-02-19T16:38:13Z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5F0872FFBB0A4FC88D6944F37189E30E</vt:lpwstr>
  </property>
</Properties>
</file>